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8630"/>
      </w:tblGrid>
      <w:tr w:rsidR="00DD56E7" w14:paraId="33BD1DBF" w14:textId="77777777" w:rsidTr="00DD56E7">
        <w:tc>
          <w:tcPr>
            <w:tcW w:w="8630" w:type="dxa"/>
            <w:shd w:val="clear" w:color="auto" w:fill="FFF2CC" w:themeFill="accent4" w:themeFillTint="33"/>
          </w:tcPr>
          <w:p w14:paraId="64A89DDD" w14:textId="77777777" w:rsidR="00DD56E7" w:rsidRPr="00DD56E7" w:rsidRDefault="00DD56E7" w:rsidP="00DD56E7">
            <w:pPr>
              <w:jc w:val="center"/>
              <w:rPr>
                <w:rFonts w:ascii="Candara" w:hAnsi="Candara"/>
                <w:b/>
                <w:bCs/>
              </w:rPr>
            </w:pPr>
            <w:r w:rsidRPr="00DD56E7">
              <w:rPr>
                <w:rFonts w:ascii="Candara" w:hAnsi="Candara"/>
                <w:b/>
                <w:bCs/>
                <w:sz w:val="32"/>
                <w:szCs w:val="32"/>
              </w:rPr>
              <w:t>Description de poste</w:t>
            </w:r>
          </w:p>
        </w:tc>
      </w:tr>
    </w:tbl>
    <w:p w14:paraId="792B08E4" w14:textId="77777777" w:rsidR="00D04DB4" w:rsidRDefault="00D04DB4"/>
    <w:tbl>
      <w:tblPr>
        <w:tblStyle w:val="Grilledutableau"/>
        <w:tblW w:w="0" w:type="auto"/>
        <w:tblLook w:val="04A0" w:firstRow="1" w:lastRow="0" w:firstColumn="1" w:lastColumn="0" w:noHBand="0" w:noVBand="1"/>
      </w:tblPr>
      <w:tblGrid>
        <w:gridCol w:w="8630"/>
      </w:tblGrid>
      <w:tr w:rsidR="00DD56E7" w14:paraId="5AFEEEC1" w14:textId="77777777" w:rsidTr="007400E5">
        <w:tc>
          <w:tcPr>
            <w:tcW w:w="8630" w:type="dxa"/>
            <w:shd w:val="clear" w:color="auto" w:fill="BFBFBF" w:themeFill="background1" w:themeFillShade="BF"/>
          </w:tcPr>
          <w:p w14:paraId="0301113C" w14:textId="77777777" w:rsidR="00DD56E7" w:rsidRPr="00DD56E7" w:rsidRDefault="00DD56E7">
            <w:pPr>
              <w:rPr>
                <w:rFonts w:ascii="Candara" w:hAnsi="Candara"/>
                <w:b/>
                <w:bCs/>
              </w:rPr>
            </w:pPr>
            <w:r w:rsidRPr="00DD56E7">
              <w:rPr>
                <w:rFonts w:ascii="Candara" w:hAnsi="Candara"/>
                <w:b/>
                <w:bCs/>
                <w:sz w:val="28"/>
                <w:szCs w:val="28"/>
              </w:rPr>
              <w:t>Profil du poste</w:t>
            </w:r>
          </w:p>
        </w:tc>
      </w:tr>
      <w:tr w:rsidR="00DD56E7" w14:paraId="6AC7D6C8" w14:textId="77777777" w:rsidTr="00DD56E7">
        <w:tc>
          <w:tcPr>
            <w:tcW w:w="8630" w:type="dxa"/>
          </w:tcPr>
          <w:p w14:paraId="011A58A8" w14:textId="7EBC7FB5" w:rsidR="00DD56E7" w:rsidRDefault="00DD56E7" w:rsidP="00B80E90">
            <w:r>
              <w:t xml:space="preserve">Titre du poste : </w:t>
            </w:r>
            <w:r w:rsidR="009C0833">
              <w:t xml:space="preserve">Adjoint(e) à la direction générale </w:t>
            </w:r>
          </w:p>
        </w:tc>
      </w:tr>
      <w:tr w:rsidR="00DD56E7" w14:paraId="62400D12" w14:textId="77777777" w:rsidTr="00DD56E7">
        <w:tc>
          <w:tcPr>
            <w:tcW w:w="8630" w:type="dxa"/>
          </w:tcPr>
          <w:p w14:paraId="0F87A7E1" w14:textId="2F6AD7B6" w:rsidR="00DD56E7" w:rsidRDefault="009E3BFC" w:rsidP="009E3BFC">
            <w:r>
              <w:t>Service :</w:t>
            </w:r>
            <w:r w:rsidR="00DD56E7">
              <w:t xml:space="preserve"> </w:t>
            </w:r>
            <w:r w:rsidR="009C0833">
              <w:t>Administration</w:t>
            </w:r>
          </w:p>
        </w:tc>
      </w:tr>
      <w:tr w:rsidR="00DD56E7" w14:paraId="63072265" w14:textId="77777777" w:rsidTr="00DD56E7">
        <w:tc>
          <w:tcPr>
            <w:tcW w:w="8630" w:type="dxa"/>
          </w:tcPr>
          <w:p w14:paraId="4E425D6E" w14:textId="14240B11" w:rsidR="00DD56E7" w:rsidRDefault="00DD56E7" w:rsidP="001D7AC7">
            <w:r>
              <w:t xml:space="preserve">Relève de (titre du poste) : </w:t>
            </w:r>
            <w:r w:rsidR="009C0833">
              <w:t>Directeur Général</w:t>
            </w:r>
          </w:p>
        </w:tc>
      </w:tr>
    </w:tbl>
    <w:p w14:paraId="23BF69F0" w14:textId="77777777" w:rsidR="00D04DB4" w:rsidRDefault="00D04DB4"/>
    <w:tbl>
      <w:tblPr>
        <w:tblStyle w:val="Grilledutableau"/>
        <w:tblW w:w="0" w:type="auto"/>
        <w:tblLook w:val="04A0" w:firstRow="1" w:lastRow="0" w:firstColumn="1" w:lastColumn="0" w:noHBand="0" w:noVBand="1"/>
      </w:tblPr>
      <w:tblGrid>
        <w:gridCol w:w="8630"/>
      </w:tblGrid>
      <w:tr w:rsidR="00DD56E7" w14:paraId="72A70756" w14:textId="77777777" w:rsidTr="007400E5">
        <w:tc>
          <w:tcPr>
            <w:tcW w:w="8630" w:type="dxa"/>
            <w:shd w:val="clear" w:color="auto" w:fill="BFBFBF" w:themeFill="background1" w:themeFillShade="BF"/>
          </w:tcPr>
          <w:p w14:paraId="014FEF96" w14:textId="77777777" w:rsidR="00DD56E7" w:rsidRPr="00DD56E7" w:rsidRDefault="00DD56E7">
            <w:pPr>
              <w:rPr>
                <w:rFonts w:ascii="Candara" w:hAnsi="Candara"/>
                <w:b/>
                <w:bCs/>
                <w:sz w:val="28"/>
                <w:szCs w:val="28"/>
              </w:rPr>
            </w:pPr>
            <w:r w:rsidRPr="00DD56E7">
              <w:rPr>
                <w:rFonts w:ascii="Candara" w:hAnsi="Candara"/>
                <w:b/>
                <w:bCs/>
                <w:sz w:val="28"/>
                <w:szCs w:val="28"/>
              </w:rPr>
              <w:t>Sommaire du poste</w:t>
            </w:r>
          </w:p>
        </w:tc>
      </w:tr>
      <w:tr w:rsidR="00DD56E7" w:rsidRPr="00DD56E7" w14:paraId="3F198096" w14:textId="77777777" w:rsidTr="00DD56E7">
        <w:tc>
          <w:tcPr>
            <w:tcW w:w="8630" w:type="dxa"/>
          </w:tcPr>
          <w:p w14:paraId="5CA30E47" w14:textId="77777777" w:rsidR="00D80BCF" w:rsidRDefault="00D80BCF" w:rsidP="00CF3742">
            <w:pPr>
              <w:spacing w:after="160" w:line="278" w:lineRule="auto"/>
            </w:pPr>
          </w:p>
          <w:p w14:paraId="12AE2DA3" w14:textId="68C27A10" w:rsidR="00C95BAC" w:rsidRPr="00CF3742" w:rsidRDefault="00D80BCF" w:rsidP="00CF3742">
            <w:pPr>
              <w:spacing w:after="160" w:line="278" w:lineRule="auto"/>
            </w:pPr>
            <w:r>
              <w:t xml:space="preserve">Le ou </w:t>
            </w:r>
            <w:r w:rsidR="00302204">
              <w:t>la candidat(e</w:t>
            </w:r>
            <w:r>
              <w:t>) qui sera s</w:t>
            </w:r>
            <w:r w:rsidRPr="00D80BCF">
              <w:t>ous la supervision du directeur général est tenu d’assurer la bonne gestion des opérations de tous les départements dans le Parc ainsi qu’assurer une bonne gestion des projets courants et futurs.</w:t>
            </w:r>
          </w:p>
        </w:tc>
      </w:tr>
    </w:tbl>
    <w:p w14:paraId="5066C113" w14:textId="77777777" w:rsidR="00D04DB4" w:rsidRDefault="00D04DB4">
      <w:pPr>
        <w:rPr>
          <w:rFonts w:ascii="Candara" w:hAnsi="Candara"/>
        </w:rPr>
      </w:pPr>
    </w:p>
    <w:tbl>
      <w:tblPr>
        <w:tblStyle w:val="Grilledutableau"/>
        <w:tblW w:w="0" w:type="auto"/>
        <w:tblLook w:val="04A0" w:firstRow="1" w:lastRow="0" w:firstColumn="1" w:lastColumn="0" w:noHBand="0" w:noVBand="1"/>
      </w:tblPr>
      <w:tblGrid>
        <w:gridCol w:w="8630"/>
      </w:tblGrid>
      <w:tr w:rsidR="00DD56E7" w14:paraId="410EB6B6" w14:textId="77777777" w:rsidTr="007400E5">
        <w:tc>
          <w:tcPr>
            <w:tcW w:w="8630" w:type="dxa"/>
            <w:shd w:val="clear" w:color="auto" w:fill="BFBFBF" w:themeFill="background1" w:themeFillShade="BF"/>
          </w:tcPr>
          <w:p w14:paraId="1109D3CA" w14:textId="77777777" w:rsidR="00DD56E7" w:rsidRPr="00DD56E7" w:rsidRDefault="00DD56E7">
            <w:pPr>
              <w:rPr>
                <w:rFonts w:ascii="Candara" w:hAnsi="Candara"/>
                <w:b/>
                <w:bCs/>
              </w:rPr>
            </w:pPr>
            <w:r w:rsidRPr="00DD56E7">
              <w:rPr>
                <w:rFonts w:ascii="Candara" w:hAnsi="Candara"/>
                <w:b/>
                <w:bCs/>
                <w:sz w:val="32"/>
                <w:szCs w:val="32"/>
              </w:rPr>
              <w:t>Principales responsabilités</w:t>
            </w:r>
          </w:p>
        </w:tc>
      </w:tr>
      <w:tr w:rsidR="00DD56E7" w14:paraId="24F5D59B" w14:textId="77777777" w:rsidTr="00DD56E7">
        <w:tc>
          <w:tcPr>
            <w:tcW w:w="8630" w:type="dxa"/>
          </w:tcPr>
          <w:p w14:paraId="010AE8AC" w14:textId="77777777" w:rsidR="00F263BD" w:rsidRDefault="00F263BD" w:rsidP="00F263BD">
            <w:pPr>
              <w:spacing w:after="160" w:line="278" w:lineRule="auto"/>
              <w:ind w:left="720"/>
            </w:pPr>
          </w:p>
          <w:p w14:paraId="1F8DFBAE" w14:textId="35D986BD" w:rsidR="00302204" w:rsidRDefault="00302204" w:rsidP="0064778F">
            <w:pPr>
              <w:numPr>
                <w:ilvl w:val="0"/>
                <w:numId w:val="8"/>
              </w:numPr>
              <w:spacing w:after="160" w:line="278" w:lineRule="auto"/>
            </w:pPr>
            <w:r w:rsidRPr="00302204">
              <w:t xml:space="preserve">Assurer la bonne gestion des départements des finances, marketing, hébergement, restauration, terrain, </w:t>
            </w:r>
            <w:r w:rsidR="0000516C" w:rsidRPr="00302204">
              <w:t>soin animal</w:t>
            </w:r>
            <w:r w:rsidRPr="00302204">
              <w:t xml:space="preserve">, </w:t>
            </w:r>
            <w:r w:rsidR="0000516C">
              <w:t>e</w:t>
            </w:r>
            <w:r w:rsidRPr="00302204">
              <w:t>tc.</w:t>
            </w:r>
          </w:p>
          <w:p w14:paraId="68DCF0E3" w14:textId="4D19AAB8" w:rsidR="00302204" w:rsidRDefault="00302204" w:rsidP="0064778F">
            <w:pPr>
              <w:numPr>
                <w:ilvl w:val="0"/>
                <w:numId w:val="8"/>
              </w:numPr>
              <w:spacing w:after="160" w:line="278" w:lineRule="auto"/>
            </w:pPr>
            <w:r w:rsidRPr="00302204">
              <w:t>En collaboration avec le</w:t>
            </w:r>
            <w:r w:rsidR="0000516C">
              <w:t xml:space="preserve"> Directeur Général</w:t>
            </w:r>
            <w:r w:rsidRPr="00302204">
              <w:t>, planifier et coordonner les projets en cours et futur</w:t>
            </w:r>
            <w:r w:rsidR="00643B0E">
              <w:t>s</w:t>
            </w:r>
          </w:p>
          <w:p w14:paraId="7F9B8480" w14:textId="7F9D0B99" w:rsidR="00302204" w:rsidRDefault="00302204" w:rsidP="0064778F">
            <w:pPr>
              <w:numPr>
                <w:ilvl w:val="0"/>
                <w:numId w:val="8"/>
              </w:numPr>
              <w:spacing w:after="160" w:line="278" w:lineRule="auto"/>
            </w:pPr>
            <w:r w:rsidRPr="00302204">
              <w:t xml:space="preserve"> En collaboration avec le</w:t>
            </w:r>
            <w:r w:rsidR="0000516C">
              <w:t xml:space="preserve"> </w:t>
            </w:r>
            <w:r w:rsidR="003B0BFD">
              <w:t>D.G.,</w:t>
            </w:r>
            <w:r w:rsidRPr="00302204">
              <w:t xml:space="preserve"> planifier de nouvelles avenues pour le Parc </w:t>
            </w:r>
          </w:p>
          <w:p w14:paraId="0D38DE67" w14:textId="636A51B6" w:rsidR="0000516C" w:rsidRDefault="0000516C" w:rsidP="00302204">
            <w:pPr>
              <w:numPr>
                <w:ilvl w:val="0"/>
                <w:numId w:val="8"/>
              </w:numPr>
              <w:spacing w:after="160" w:line="278" w:lineRule="auto"/>
            </w:pPr>
            <w:r w:rsidRPr="009B4125">
              <w:t>Produire les rapports requis</w:t>
            </w:r>
          </w:p>
          <w:p w14:paraId="7A576003" w14:textId="19483AB5" w:rsidR="00B774DC" w:rsidRDefault="00B774DC" w:rsidP="00302204">
            <w:pPr>
              <w:numPr>
                <w:ilvl w:val="0"/>
                <w:numId w:val="8"/>
              </w:numPr>
              <w:spacing w:after="160" w:line="278" w:lineRule="auto"/>
            </w:pPr>
            <w:r>
              <w:t>S’assurer de l’implantation</w:t>
            </w:r>
            <w:r w:rsidR="008A3453">
              <w:t xml:space="preserve"> et du maintien des normes en liens avec </w:t>
            </w:r>
            <w:r w:rsidR="00643B0E">
              <w:t>l’</w:t>
            </w:r>
            <w:r w:rsidR="008A3453">
              <w:t>A</w:t>
            </w:r>
            <w:r w:rsidR="009240A0">
              <w:t>Z</w:t>
            </w:r>
            <w:r w:rsidR="008A3453">
              <w:t xml:space="preserve">AC et </w:t>
            </w:r>
            <w:r w:rsidR="00643B0E">
              <w:t>l</w:t>
            </w:r>
            <w:r w:rsidR="00AF2D8F">
              <w:t>e</w:t>
            </w:r>
            <w:r w:rsidR="00643B0E">
              <w:t xml:space="preserve"> </w:t>
            </w:r>
            <w:r w:rsidR="008A3453">
              <w:t xml:space="preserve">M.F.F.P. </w:t>
            </w:r>
          </w:p>
          <w:p w14:paraId="7E5C2911" w14:textId="53B391A2" w:rsidR="008A3453" w:rsidRDefault="00E376DB" w:rsidP="00302204">
            <w:pPr>
              <w:numPr>
                <w:ilvl w:val="0"/>
                <w:numId w:val="8"/>
              </w:numPr>
              <w:spacing w:after="160" w:line="278" w:lineRule="auto"/>
            </w:pPr>
            <w:r>
              <w:t>Gestion de</w:t>
            </w:r>
            <w:r w:rsidR="00C07462">
              <w:t xml:space="preserve"> tous les</w:t>
            </w:r>
            <w:r>
              <w:t xml:space="preserve"> permis nécessaires à l’exploitation de l’entreprise dans tous les secteurs d’activités</w:t>
            </w:r>
          </w:p>
          <w:p w14:paraId="74C3E194" w14:textId="3B2B93AA" w:rsidR="00C07462" w:rsidRDefault="001725F4" w:rsidP="00302204">
            <w:pPr>
              <w:numPr>
                <w:ilvl w:val="0"/>
                <w:numId w:val="8"/>
              </w:numPr>
              <w:spacing w:after="160" w:line="278" w:lineRule="auto"/>
            </w:pPr>
            <w:r>
              <w:t>Tenue des budgets en collaboration avec le département des finances</w:t>
            </w:r>
          </w:p>
          <w:p w14:paraId="74914792" w14:textId="62A4A323" w:rsidR="0046627C" w:rsidRDefault="0046627C" w:rsidP="00302204">
            <w:pPr>
              <w:numPr>
                <w:ilvl w:val="0"/>
                <w:numId w:val="8"/>
              </w:numPr>
              <w:spacing w:after="160" w:line="278" w:lineRule="auto"/>
            </w:pPr>
            <w:r>
              <w:t>Promouvoir et protéger l’image de l’institution</w:t>
            </w:r>
          </w:p>
          <w:p w14:paraId="3F527011" w14:textId="250BAD09" w:rsidR="0046627C" w:rsidRDefault="0046627C" w:rsidP="00302204">
            <w:pPr>
              <w:numPr>
                <w:ilvl w:val="0"/>
                <w:numId w:val="8"/>
              </w:numPr>
              <w:spacing w:after="160" w:line="278" w:lineRule="auto"/>
            </w:pPr>
            <w:r>
              <w:t>Représenter l’institution dans les médias</w:t>
            </w:r>
          </w:p>
          <w:p w14:paraId="4DAD5986" w14:textId="5EC19A54" w:rsidR="0046627C" w:rsidRDefault="0046627C" w:rsidP="00302204">
            <w:pPr>
              <w:numPr>
                <w:ilvl w:val="0"/>
                <w:numId w:val="8"/>
              </w:numPr>
              <w:spacing w:after="160" w:line="278" w:lineRule="auto"/>
            </w:pPr>
            <w:r>
              <w:t xml:space="preserve">Promouvoir le travail d’équipe </w:t>
            </w:r>
          </w:p>
          <w:p w14:paraId="76F0B49B" w14:textId="6313CD4D" w:rsidR="0046627C" w:rsidRDefault="0046627C" w:rsidP="00302204">
            <w:pPr>
              <w:numPr>
                <w:ilvl w:val="0"/>
                <w:numId w:val="8"/>
              </w:numPr>
              <w:spacing w:after="160" w:line="278" w:lineRule="auto"/>
            </w:pPr>
            <w:r>
              <w:t xml:space="preserve">Collaborer avec le Directeur Général </w:t>
            </w:r>
            <w:proofErr w:type="gramStart"/>
            <w:r>
              <w:t>a</w:t>
            </w:r>
            <w:proofErr w:type="gramEnd"/>
            <w:r>
              <w:t xml:space="preserve"> faire évoluer toute gestion en silo vers un travail collaboratif en inculquant une communication importante et saine.</w:t>
            </w:r>
          </w:p>
          <w:p w14:paraId="1F3A91BD" w14:textId="0A04562A" w:rsidR="00E75FE0" w:rsidRPr="0064778F" w:rsidRDefault="00302204" w:rsidP="00302204">
            <w:pPr>
              <w:numPr>
                <w:ilvl w:val="0"/>
                <w:numId w:val="8"/>
              </w:numPr>
              <w:spacing w:after="160" w:line="278" w:lineRule="auto"/>
            </w:pPr>
            <w:r>
              <w:t>T</w:t>
            </w:r>
            <w:r w:rsidRPr="00302204">
              <w:t xml:space="preserve">outes autres tâches connexes </w:t>
            </w:r>
          </w:p>
        </w:tc>
      </w:tr>
      <w:tr w:rsidR="00DD56E7" w14:paraId="3CA2500F" w14:textId="77777777" w:rsidTr="007400E5">
        <w:tc>
          <w:tcPr>
            <w:tcW w:w="8630" w:type="dxa"/>
            <w:shd w:val="clear" w:color="auto" w:fill="BFBFBF" w:themeFill="background1" w:themeFillShade="BF"/>
          </w:tcPr>
          <w:p w14:paraId="06105BE7" w14:textId="77777777" w:rsidR="00DD56E7" w:rsidRPr="007400E5" w:rsidRDefault="007400E5">
            <w:pPr>
              <w:rPr>
                <w:rFonts w:ascii="Candara" w:hAnsi="Candara"/>
                <w:b/>
                <w:bCs/>
                <w:sz w:val="28"/>
                <w:szCs w:val="28"/>
              </w:rPr>
            </w:pPr>
            <w:r w:rsidRPr="007400E5">
              <w:rPr>
                <w:rFonts w:ascii="Candara" w:hAnsi="Candara"/>
                <w:b/>
                <w:bCs/>
                <w:sz w:val="28"/>
                <w:szCs w:val="28"/>
              </w:rPr>
              <w:t xml:space="preserve">Profil des compétences et qualification requise </w:t>
            </w:r>
          </w:p>
        </w:tc>
      </w:tr>
      <w:tr w:rsidR="00DD56E7" w14:paraId="4EE1A102" w14:textId="77777777" w:rsidTr="007400E5">
        <w:tc>
          <w:tcPr>
            <w:tcW w:w="8630" w:type="dxa"/>
            <w:shd w:val="clear" w:color="auto" w:fill="FFF2CC" w:themeFill="accent4" w:themeFillTint="33"/>
          </w:tcPr>
          <w:p w14:paraId="39E6308F" w14:textId="77777777" w:rsidR="00DD56E7" w:rsidRDefault="007400E5">
            <w:pPr>
              <w:rPr>
                <w:rFonts w:ascii="Candara" w:hAnsi="Candara"/>
              </w:rPr>
            </w:pPr>
            <w:r>
              <w:rPr>
                <w:rFonts w:ascii="Candara" w:hAnsi="Candara"/>
              </w:rPr>
              <w:lastRenderedPageBreak/>
              <w:t>Formation / expérience / certification</w:t>
            </w:r>
          </w:p>
        </w:tc>
      </w:tr>
      <w:tr w:rsidR="00DD56E7" w14:paraId="6327FF74" w14:textId="77777777" w:rsidTr="00DD56E7">
        <w:tc>
          <w:tcPr>
            <w:tcW w:w="8630" w:type="dxa"/>
          </w:tcPr>
          <w:p w14:paraId="3A7F3A21" w14:textId="6B51222D" w:rsidR="00063ECD" w:rsidRPr="00063ECD" w:rsidRDefault="00063ECD" w:rsidP="00AB4A02">
            <w:pPr>
              <w:pStyle w:val="Paragraphedeliste"/>
              <w:numPr>
                <w:ilvl w:val="0"/>
                <w:numId w:val="10"/>
              </w:numPr>
              <w:spacing w:after="160" w:line="278" w:lineRule="auto"/>
            </w:pPr>
            <w:r w:rsidRPr="00AB4A02">
              <w:rPr>
                <w:rFonts w:ascii="Candara" w:hAnsi="Candara"/>
              </w:rPr>
              <w:t>BAC en Commerce, Tourisme, Hôtellerie, Administration, ou connexe</w:t>
            </w:r>
          </w:p>
          <w:p w14:paraId="36F1BA63" w14:textId="5B308E6B" w:rsidR="00063ECD" w:rsidRPr="00063ECD" w:rsidRDefault="00063ECD" w:rsidP="00946306">
            <w:pPr>
              <w:numPr>
                <w:ilvl w:val="0"/>
                <w:numId w:val="7"/>
              </w:numPr>
              <w:spacing w:after="160" w:line="278" w:lineRule="auto"/>
            </w:pPr>
            <w:r w:rsidRPr="00063ECD">
              <w:rPr>
                <w:rFonts w:ascii="Candara" w:hAnsi="Candara"/>
              </w:rPr>
              <w:t xml:space="preserve"> Expérience extensive en gestion de projet </w:t>
            </w:r>
          </w:p>
          <w:p w14:paraId="6DED090D" w14:textId="4E613E3A" w:rsidR="00063ECD" w:rsidRPr="00063ECD" w:rsidRDefault="00063ECD" w:rsidP="00946306">
            <w:pPr>
              <w:numPr>
                <w:ilvl w:val="0"/>
                <w:numId w:val="7"/>
              </w:numPr>
              <w:spacing w:after="160" w:line="278" w:lineRule="auto"/>
            </w:pPr>
            <w:r w:rsidRPr="00063ECD">
              <w:rPr>
                <w:rFonts w:ascii="Candara" w:hAnsi="Candara"/>
              </w:rPr>
              <w:t xml:space="preserve">Grande capacité de travailler dans des situations de stress et d’agir adéquatement </w:t>
            </w:r>
          </w:p>
          <w:p w14:paraId="2C8D9962" w14:textId="58BEEBF5" w:rsidR="00063ECD" w:rsidRPr="00063ECD" w:rsidRDefault="00063ECD" w:rsidP="00946306">
            <w:pPr>
              <w:numPr>
                <w:ilvl w:val="0"/>
                <w:numId w:val="7"/>
              </w:numPr>
              <w:spacing w:after="160" w:line="278" w:lineRule="auto"/>
            </w:pPr>
            <w:r w:rsidRPr="00063ECD">
              <w:rPr>
                <w:rFonts w:ascii="Candara" w:hAnsi="Candara"/>
              </w:rPr>
              <w:t xml:space="preserve">Capacité de travailler en équipe et de manière autonome  </w:t>
            </w:r>
          </w:p>
          <w:p w14:paraId="325537BD" w14:textId="7958A500" w:rsidR="00063ECD" w:rsidRPr="00063ECD" w:rsidRDefault="00063ECD" w:rsidP="00946306">
            <w:pPr>
              <w:numPr>
                <w:ilvl w:val="0"/>
                <w:numId w:val="7"/>
              </w:numPr>
              <w:spacing w:after="160" w:line="278" w:lineRule="auto"/>
            </w:pPr>
            <w:r w:rsidRPr="00063ECD">
              <w:rPr>
                <w:rFonts w:ascii="Candara" w:hAnsi="Candara"/>
              </w:rPr>
              <w:t xml:space="preserve">Expérience en Service à la Clientèle </w:t>
            </w:r>
          </w:p>
          <w:p w14:paraId="7E561213" w14:textId="4315CBDB" w:rsidR="00063ECD" w:rsidRPr="00063ECD" w:rsidRDefault="00063ECD" w:rsidP="00946306">
            <w:pPr>
              <w:numPr>
                <w:ilvl w:val="0"/>
                <w:numId w:val="7"/>
              </w:numPr>
              <w:spacing w:after="160" w:line="278" w:lineRule="auto"/>
            </w:pPr>
            <w:r w:rsidRPr="00063ECD">
              <w:rPr>
                <w:rFonts w:ascii="Candara" w:hAnsi="Candara"/>
              </w:rPr>
              <w:t xml:space="preserve">Bilingue (Français, anglais) </w:t>
            </w:r>
          </w:p>
          <w:p w14:paraId="0B685EF6" w14:textId="470056BE" w:rsidR="00063ECD" w:rsidRPr="00063ECD" w:rsidRDefault="00063ECD" w:rsidP="00946306">
            <w:pPr>
              <w:numPr>
                <w:ilvl w:val="0"/>
                <w:numId w:val="7"/>
              </w:numPr>
              <w:spacing w:after="160" w:line="278" w:lineRule="auto"/>
            </w:pPr>
            <w:r w:rsidRPr="00063ECD">
              <w:rPr>
                <w:rFonts w:ascii="Candara" w:hAnsi="Candara"/>
              </w:rPr>
              <w:t xml:space="preserve">Permis de conduire valide  </w:t>
            </w:r>
          </w:p>
          <w:p w14:paraId="46CDE070" w14:textId="036A492C" w:rsidR="00F263BD" w:rsidRPr="00946306" w:rsidRDefault="00063ECD" w:rsidP="00F263BD">
            <w:pPr>
              <w:numPr>
                <w:ilvl w:val="0"/>
                <w:numId w:val="7"/>
              </w:numPr>
              <w:spacing w:after="160" w:line="278" w:lineRule="auto"/>
            </w:pPr>
            <w:r w:rsidRPr="00063ECD">
              <w:rPr>
                <w:rFonts w:ascii="Candara" w:hAnsi="Candara"/>
              </w:rPr>
              <w:t>Disponibilité à travailler de soir, fin de semaine et jours fériés selon les besoins</w:t>
            </w:r>
          </w:p>
        </w:tc>
      </w:tr>
      <w:tr w:rsidR="00DD56E7" w14:paraId="5F64759D" w14:textId="77777777" w:rsidTr="00D04DB4">
        <w:tc>
          <w:tcPr>
            <w:tcW w:w="8630" w:type="dxa"/>
            <w:shd w:val="clear" w:color="auto" w:fill="FFF2CC" w:themeFill="accent4" w:themeFillTint="33"/>
          </w:tcPr>
          <w:p w14:paraId="31FD59A2" w14:textId="77777777" w:rsidR="00DD56E7" w:rsidRDefault="00D04DB4">
            <w:pPr>
              <w:rPr>
                <w:rFonts w:ascii="Candara" w:hAnsi="Candara"/>
              </w:rPr>
            </w:pPr>
            <w:r>
              <w:rPr>
                <w:rFonts w:ascii="Candara" w:hAnsi="Candara"/>
              </w:rPr>
              <w:t>Compétences et aptitudes requises</w:t>
            </w:r>
          </w:p>
        </w:tc>
      </w:tr>
      <w:tr w:rsidR="00D04DB4" w14:paraId="2A3FC051" w14:textId="77777777" w:rsidTr="00DD56E7">
        <w:tc>
          <w:tcPr>
            <w:tcW w:w="8630" w:type="dxa"/>
          </w:tcPr>
          <w:p w14:paraId="5EDB8FBE" w14:textId="71224546" w:rsidR="001C0441" w:rsidRDefault="001C0441" w:rsidP="001C0441">
            <w:pPr>
              <w:numPr>
                <w:ilvl w:val="0"/>
                <w:numId w:val="9"/>
              </w:numPr>
              <w:spacing w:after="160" w:line="278" w:lineRule="auto"/>
            </w:pPr>
            <w:r>
              <w:t xml:space="preserve">Il est entendu que la philosophie du groupe </w:t>
            </w:r>
            <w:proofErr w:type="spellStart"/>
            <w:r>
              <w:t>Batipart</w:t>
            </w:r>
            <w:proofErr w:type="spellEnd"/>
            <w:r>
              <w:t xml:space="preserve"> est un modèle à suivre, donc : Respect, Loyauté, Honnêteté, Confidentialité, Attitude et leadership et performance sont la base obligatoire </w:t>
            </w:r>
            <w:proofErr w:type="spellStart"/>
            <w:proofErr w:type="gramStart"/>
            <w:r>
              <w:t>a</w:t>
            </w:r>
            <w:proofErr w:type="spellEnd"/>
            <w:proofErr w:type="gramEnd"/>
            <w:r>
              <w:t xml:space="preserve"> posséder et </w:t>
            </w:r>
            <w:proofErr w:type="spellStart"/>
            <w:r>
              <w:t>a</w:t>
            </w:r>
            <w:proofErr w:type="spellEnd"/>
            <w:r>
              <w:t xml:space="preserve"> transmettre de ce poste d’importance.</w:t>
            </w:r>
          </w:p>
          <w:p w14:paraId="7EADE713" w14:textId="01ACD7B3" w:rsidR="00361361" w:rsidRPr="009B4125" w:rsidRDefault="00361361" w:rsidP="001C0441">
            <w:pPr>
              <w:numPr>
                <w:ilvl w:val="0"/>
                <w:numId w:val="9"/>
              </w:numPr>
              <w:spacing w:after="160" w:line="278" w:lineRule="auto"/>
            </w:pPr>
            <w:r w:rsidRPr="009B4125">
              <w:t>Bonne gestion des priorités</w:t>
            </w:r>
          </w:p>
          <w:p w14:paraId="7086C65A" w14:textId="286FD023" w:rsidR="00361361" w:rsidRPr="009B4125" w:rsidRDefault="00361361" w:rsidP="001C0441">
            <w:pPr>
              <w:numPr>
                <w:ilvl w:val="0"/>
                <w:numId w:val="9"/>
              </w:numPr>
              <w:spacing w:after="160" w:line="278" w:lineRule="auto"/>
            </w:pPr>
            <w:r w:rsidRPr="009B4125">
              <w:t xml:space="preserve">Discrétion et respect </w:t>
            </w:r>
          </w:p>
          <w:p w14:paraId="7D744DAC" w14:textId="77777777" w:rsidR="00361361" w:rsidRPr="009B4125" w:rsidRDefault="00361361" w:rsidP="001C0441">
            <w:pPr>
              <w:numPr>
                <w:ilvl w:val="0"/>
                <w:numId w:val="9"/>
              </w:numPr>
              <w:spacing w:after="160" w:line="278" w:lineRule="auto"/>
            </w:pPr>
            <w:r w:rsidRPr="009B4125">
              <w:t>Esprit d'analyse</w:t>
            </w:r>
          </w:p>
          <w:p w14:paraId="097FD80D" w14:textId="5F6E72F1" w:rsidR="00361361" w:rsidRPr="009B4125" w:rsidRDefault="00361361" w:rsidP="001C0441">
            <w:pPr>
              <w:numPr>
                <w:ilvl w:val="0"/>
                <w:numId w:val="9"/>
              </w:numPr>
              <w:spacing w:after="160" w:line="278" w:lineRule="auto"/>
            </w:pPr>
            <w:r w:rsidRPr="009B4125">
              <w:t>Habilité à travailler en équipe et à démontrer une attitude positive</w:t>
            </w:r>
          </w:p>
          <w:p w14:paraId="0DCDC65E" w14:textId="451E5760" w:rsidR="0079708E" w:rsidRPr="00361361" w:rsidRDefault="00361361" w:rsidP="001C0441">
            <w:pPr>
              <w:numPr>
                <w:ilvl w:val="0"/>
                <w:numId w:val="9"/>
              </w:numPr>
              <w:spacing w:after="160" w:line="278" w:lineRule="auto"/>
            </w:pPr>
            <w:r w:rsidRPr="009B4125">
              <w:t>Mobilisateur de leadership</w:t>
            </w:r>
          </w:p>
        </w:tc>
      </w:tr>
    </w:tbl>
    <w:p w14:paraId="6AC1B7CB" w14:textId="77777777" w:rsidR="00DD56E7" w:rsidRDefault="00DD56E7">
      <w:pPr>
        <w:rPr>
          <w:rFonts w:ascii="Candara" w:hAnsi="Candara"/>
        </w:rPr>
      </w:pPr>
    </w:p>
    <w:tbl>
      <w:tblPr>
        <w:tblStyle w:val="Grilledutableau"/>
        <w:tblW w:w="0" w:type="auto"/>
        <w:tblLook w:val="04A0" w:firstRow="1" w:lastRow="0" w:firstColumn="1" w:lastColumn="0" w:noHBand="0" w:noVBand="1"/>
      </w:tblPr>
      <w:tblGrid>
        <w:gridCol w:w="8630"/>
      </w:tblGrid>
      <w:tr w:rsidR="00D04DB4" w14:paraId="4855293F" w14:textId="77777777" w:rsidTr="00D04DB4">
        <w:tc>
          <w:tcPr>
            <w:tcW w:w="8630" w:type="dxa"/>
            <w:shd w:val="clear" w:color="auto" w:fill="BFBFBF" w:themeFill="background1" w:themeFillShade="BF"/>
          </w:tcPr>
          <w:p w14:paraId="24B4D4D1" w14:textId="77777777" w:rsidR="00D04DB4" w:rsidRPr="00D04DB4" w:rsidRDefault="00D04DB4">
            <w:pPr>
              <w:rPr>
                <w:rFonts w:ascii="Candara" w:hAnsi="Candara"/>
                <w:sz w:val="28"/>
                <w:szCs w:val="28"/>
              </w:rPr>
            </w:pPr>
            <w:r w:rsidRPr="00D04DB4">
              <w:rPr>
                <w:rFonts w:ascii="Candara" w:hAnsi="Candara"/>
                <w:sz w:val="28"/>
                <w:szCs w:val="28"/>
              </w:rPr>
              <w:t>Caractéristique du poste</w:t>
            </w:r>
          </w:p>
        </w:tc>
      </w:tr>
      <w:tr w:rsidR="00D04DB4" w14:paraId="0248C548" w14:textId="77777777" w:rsidTr="00D04DB4">
        <w:tc>
          <w:tcPr>
            <w:tcW w:w="8630" w:type="dxa"/>
            <w:shd w:val="clear" w:color="auto" w:fill="FFF2CC" w:themeFill="accent4" w:themeFillTint="33"/>
          </w:tcPr>
          <w:p w14:paraId="061C2F21" w14:textId="77777777" w:rsidR="00D04DB4" w:rsidRDefault="00D04DB4">
            <w:pPr>
              <w:rPr>
                <w:rFonts w:ascii="Candara" w:hAnsi="Candara"/>
              </w:rPr>
            </w:pPr>
            <w:r>
              <w:rPr>
                <w:rFonts w:ascii="Candara" w:hAnsi="Candara"/>
              </w:rPr>
              <w:t>Niveau d’autonomie</w:t>
            </w:r>
          </w:p>
        </w:tc>
      </w:tr>
      <w:tr w:rsidR="00D04DB4" w14:paraId="03C4779B" w14:textId="77777777" w:rsidTr="00D04DB4">
        <w:tc>
          <w:tcPr>
            <w:tcW w:w="8630" w:type="dxa"/>
          </w:tcPr>
          <w:p w14:paraId="33434330" w14:textId="77777777" w:rsidR="00D04DB4" w:rsidRDefault="00D04DB4" w:rsidP="00C95BAC">
            <w:pPr>
              <w:rPr>
                <w:rFonts w:ascii="Candara" w:hAnsi="Candara"/>
              </w:rPr>
            </w:pPr>
          </w:p>
          <w:p w14:paraId="6437EA70" w14:textId="5D9400E8" w:rsidR="00C95BAC" w:rsidRDefault="00361361" w:rsidP="00C95BAC">
            <w:pPr>
              <w:rPr>
                <w:rFonts w:ascii="Candara" w:hAnsi="Candara"/>
              </w:rPr>
            </w:pPr>
            <w:r>
              <w:rPr>
                <w:rFonts w:ascii="Candara" w:hAnsi="Candara"/>
              </w:rPr>
              <w:t>Le ou la directeur(</w:t>
            </w:r>
            <w:proofErr w:type="spellStart"/>
            <w:r>
              <w:rPr>
                <w:rFonts w:ascii="Candara" w:hAnsi="Candara"/>
              </w:rPr>
              <w:t>rice</w:t>
            </w:r>
            <w:proofErr w:type="spellEnd"/>
            <w:r>
              <w:rPr>
                <w:rFonts w:ascii="Candara" w:hAnsi="Candara"/>
              </w:rPr>
              <w:t xml:space="preserve">) </w:t>
            </w:r>
            <w:r w:rsidR="00196D20">
              <w:rPr>
                <w:rFonts w:ascii="Candara" w:hAnsi="Candara"/>
              </w:rPr>
              <w:t>a</w:t>
            </w:r>
            <w:r>
              <w:rPr>
                <w:rFonts w:ascii="Candara" w:hAnsi="Candara"/>
              </w:rPr>
              <w:t xml:space="preserve">djointe devra assurer le bon fonctionnement </w:t>
            </w:r>
            <w:r w:rsidR="00196D20">
              <w:rPr>
                <w:rFonts w:ascii="Candara" w:hAnsi="Candara"/>
              </w:rPr>
              <w:t>à</w:t>
            </w:r>
            <w:r>
              <w:rPr>
                <w:rFonts w:ascii="Candara" w:hAnsi="Candara"/>
              </w:rPr>
              <w:t xml:space="preserve"> tous les niveaux du Parc lors de l’absence du Directeur Général. </w:t>
            </w:r>
          </w:p>
          <w:p w14:paraId="6DEEF89C" w14:textId="32469CCC" w:rsidR="00C95BAC" w:rsidRPr="00C95BAC" w:rsidRDefault="00C95BAC" w:rsidP="00C95BAC">
            <w:pPr>
              <w:rPr>
                <w:rFonts w:ascii="Candara" w:hAnsi="Candara"/>
              </w:rPr>
            </w:pPr>
          </w:p>
        </w:tc>
      </w:tr>
      <w:tr w:rsidR="00D04DB4" w14:paraId="14CD8C5A" w14:textId="77777777" w:rsidTr="00D04DB4">
        <w:tc>
          <w:tcPr>
            <w:tcW w:w="8630" w:type="dxa"/>
            <w:shd w:val="clear" w:color="auto" w:fill="FFF2CC" w:themeFill="accent4" w:themeFillTint="33"/>
          </w:tcPr>
          <w:p w14:paraId="232D1D66" w14:textId="77777777" w:rsidR="00D04DB4" w:rsidRDefault="00D04DB4">
            <w:pPr>
              <w:rPr>
                <w:rFonts w:ascii="Candara" w:hAnsi="Candara"/>
              </w:rPr>
            </w:pPr>
            <w:r>
              <w:rPr>
                <w:rFonts w:ascii="Candara" w:hAnsi="Candara"/>
              </w:rPr>
              <w:t>Niveau de supervision</w:t>
            </w:r>
          </w:p>
        </w:tc>
      </w:tr>
      <w:tr w:rsidR="00D04DB4" w14:paraId="306BE095" w14:textId="77777777" w:rsidTr="00D04DB4">
        <w:tc>
          <w:tcPr>
            <w:tcW w:w="8630" w:type="dxa"/>
          </w:tcPr>
          <w:p w14:paraId="32A5A56E" w14:textId="77777777" w:rsidR="00C95BAC" w:rsidRDefault="00C95BAC" w:rsidP="00C95BAC">
            <w:pPr>
              <w:rPr>
                <w:rFonts w:ascii="Candara" w:hAnsi="Candara"/>
              </w:rPr>
            </w:pPr>
          </w:p>
          <w:p w14:paraId="46F70979" w14:textId="38386BA4" w:rsidR="00C95BAC" w:rsidRDefault="00361361" w:rsidP="00C95BAC">
            <w:pPr>
              <w:rPr>
                <w:rFonts w:ascii="Candara" w:hAnsi="Candara"/>
              </w:rPr>
            </w:pPr>
            <w:r>
              <w:rPr>
                <w:rFonts w:ascii="Candara" w:hAnsi="Candara"/>
              </w:rPr>
              <w:t xml:space="preserve">Tous les employés </w:t>
            </w:r>
            <w:r w:rsidR="008924CC">
              <w:rPr>
                <w:rFonts w:ascii="Candara" w:hAnsi="Candara"/>
              </w:rPr>
              <w:t xml:space="preserve">de la direction </w:t>
            </w:r>
            <w:r w:rsidR="003D580C">
              <w:rPr>
                <w:rFonts w:ascii="Candara" w:hAnsi="Candara"/>
              </w:rPr>
              <w:t>du Parc seront sous sa supervision lors de l’absence du Directeur Général</w:t>
            </w:r>
          </w:p>
          <w:p w14:paraId="5FF05C47" w14:textId="77777777" w:rsidR="00C95BAC" w:rsidRDefault="00C95BAC" w:rsidP="00C95BAC">
            <w:pPr>
              <w:rPr>
                <w:rFonts w:ascii="Candara" w:hAnsi="Candara"/>
              </w:rPr>
            </w:pPr>
          </w:p>
          <w:p w14:paraId="147A3C66" w14:textId="0E334525" w:rsidR="003047E1" w:rsidRPr="00C95BAC" w:rsidRDefault="003047E1" w:rsidP="00C95BAC">
            <w:pPr>
              <w:rPr>
                <w:rFonts w:ascii="Candara" w:hAnsi="Candara"/>
              </w:rPr>
            </w:pPr>
            <w:r w:rsidRPr="00C95BAC">
              <w:rPr>
                <w:rFonts w:ascii="Candara" w:hAnsi="Candara"/>
              </w:rPr>
              <w:t xml:space="preserve"> </w:t>
            </w:r>
          </w:p>
        </w:tc>
      </w:tr>
    </w:tbl>
    <w:p w14:paraId="79442E8E" w14:textId="77777777" w:rsidR="00EB5CB1" w:rsidRDefault="00EB5CB1">
      <w:pPr>
        <w:rPr>
          <w:rFonts w:ascii="Candara" w:hAnsi="Candara"/>
        </w:rPr>
      </w:pPr>
    </w:p>
    <w:sectPr w:rsidR="00EB5CB1">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09CCB" w14:textId="77777777" w:rsidR="005A38BA" w:rsidRDefault="005A38BA" w:rsidP="00EB5CB1">
      <w:pPr>
        <w:spacing w:line="240" w:lineRule="auto"/>
      </w:pPr>
      <w:r>
        <w:separator/>
      </w:r>
    </w:p>
  </w:endnote>
  <w:endnote w:type="continuationSeparator" w:id="0">
    <w:p w14:paraId="1B3B2D24" w14:textId="77777777" w:rsidR="005A38BA" w:rsidRDefault="005A38BA" w:rsidP="00EB5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6A834" w14:textId="20166BEE" w:rsidR="00EB5CB1" w:rsidRDefault="00EB5CB1">
    <w:pPr>
      <w:pStyle w:val="Pieddepage"/>
    </w:pPr>
    <w:r>
      <w:t>Description de fonction D</w:t>
    </w:r>
    <w:r w:rsidR="004B433E">
      <w:t>GA – 2025 MEC</w:t>
    </w:r>
  </w:p>
  <w:p w14:paraId="50DFA6A9" w14:textId="77777777" w:rsidR="00EB5CB1" w:rsidRDefault="00EB5C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175CF" w14:textId="77777777" w:rsidR="005A38BA" w:rsidRDefault="005A38BA" w:rsidP="00EB5CB1">
      <w:pPr>
        <w:spacing w:line="240" w:lineRule="auto"/>
      </w:pPr>
      <w:r>
        <w:separator/>
      </w:r>
    </w:p>
  </w:footnote>
  <w:footnote w:type="continuationSeparator" w:id="0">
    <w:p w14:paraId="1A3F349E" w14:textId="77777777" w:rsidR="005A38BA" w:rsidRDefault="005A38BA" w:rsidP="00EB5C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2CB"/>
    <w:multiLevelType w:val="hybridMultilevel"/>
    <w:tmpl w:val="6758255C"/>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057274B"/>
    <w:multiLevelType w:val="multilevel"/>
    <w:tmpl w:val="66A6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42760"/>
    <w:multiLevelType w:val="hybridMultilevel"/>
    <w:tmpl w:val="7A069E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2AC20F4"/>
    <w:multiLevelType w:val="multilevel"/>
    <w:tmpl w:val="B65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8018F"/>
    <w:multiLevelType w:val="hybridMultilevel"/>
    <w:tmpl w:val="1212964C"/>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47041DF7"/>
    <w:multiLevelType w:val="hybridMultilevel"/>
    <w:tmpl w:val="96524782"/>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AA27E5B"/>
    <w:multiLevelType w:val="multilevel"/>
    <w:tmpl w:val="910A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6709D5"/>
    <w:multiLevelType w:val="hybridMultilevel"/>
    <w:tmpl w:val="BE24E172"/>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628133CD"/>
    <w:multiLevelType w:val="hybridMultilevel"/>
    <w:tmpl w:val="DB1A29D0"/>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79243286"/>
    <w:multiLevelType w:val="hybridMultilevel"/>
    <w:tmpl w:val="F442491C"/>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793747850">
    <w:abstractNumId w:val="9"/>
  </w:num>
  <w:num w:numId="2" w16cid:durableId="1871454022">
    <w:abstractNumId w:val="7"/>
  </w:num>
  <w:num w:numId="3" w16cid:durableId="138114134">
    <w:abstractNumId w:val="5"/>
  </w:num>
  <w:num w:numId="4" w16cid:durableId="676035830">
    <w:abstractNumId w:val="4"/>
  </w:num>
  <w:num w:numId="5" w16cid:durableId="2137554452">
    <w:abstractNumId w:val="0"/>
  </w:num>
  <w:num w:numId="6" w16cid:durableId="1445929252">
    <w:abstractNumId w:val="8"/>
  </w:num>
  <w:num w:numId="7" w16cid:durableId="1240479164">
    <w:abstractNumId w:val="1"/>
  </w:num>
  <w:num w:numId="8" w16cid:durableId="929432627">
    <w:abstractNumId w:val="3"/>
  </w:num>
  <w:num w:numId="9" w16cid:durableId="865872034">
    <w:abstractNumId w:val="6"/>
  </w:num>
  <w:num w:numId="10" w16cid:durableId="1909530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E7"/>
    <w:rsid w:val="0000516C"/>
    <w:rsid w:val="0006312C"/>
    <w:rsid w:val="00063ECD"/>
    <w:rsid w:val="000C0DA8"/>
    <w:rsid w:val="00103060"/>
    <w:rsid w:val="00115D99"/>
    <w:rsid w:val="00151A43"/>
    <w:rsid w:val="001725F4"/>
    <w:rsid w:val="00194453"/>
    <w:rsid w:val="00196D20"/>
    <w:rsid w:val="001C0441"/>
    <w:rsid w:val="001D7AC7"/>
    <w:rsid w:val="001E41AF"/>
    <w:rsid w:val="00302204"/>
    <w:rsid w:val="003047E1"/>
    <w:rsid w:val="00361361"/>
    <w:rsid w:val="003B0BFD"/>
    <w:rsid w:val="003D580C"/>
    <w:rsid w:val="0041153E"/>
    <w:rsid w:val="0046627C"/>
    <w:rsid w:val="004B433E"/>
    <w:rsid w:val="005A38BA"/>
    <w:rsid w:val="00642062"/>
    <w:rsid w:val="00643B0E"/>
    <w:rsid w:val="0064778F"/>
    <w:rsid w:val="007258CC"/>
    <w:rsid w:val="007400E5"/>
    <w:rsid w:val="007617B8"/>
    <w:rsid w:val="0079708E"/>
    <w:rsid w:val="00851F0F"/>
    <w:rsid w:val="008924CC"/>
    <w:rsid w:val="008A3453"/>
    <w:rsid w:val="008A66F5"/>
    <w:rsid w:val="009240A0"/>
    <w:rsid w:val="00946306"/>
    <w:rsid w:val="009713D8"/>
    <w:rsid w:val="009C0833"/>
    <w:rsid w:val="009C449D"/>
    <w:rsid w:val="009E3BFC"/>
    <w:rsid w:val="00AB4A02"/>
    <w:rsid w:val="00AE326A"/>
    <w:rsid w:val="00AF2D8F"/>
    <w:rsid w:val="00AF73E3"/>
    <w:rsid w:val="00B22FDC"/>
    <w:rsid w:val="00B774DC"/>
    <w:rsid w:val="00B80E90"/>
    <w:rsid w:val="00C07462"/>
    <w:rsid w:val="00C47B73"/>
    <w:rsid w:val="00C95BAC"/>
    <w:rsid w:val="00CF3742"/>
    <w:rsid w:val="00D04DB4"/>
    <w:rsid w:val="00D70486"/>
    <w:rsid w:val="00D80BCF"/>
    <w:rsid w:val="00D93222"/>
    <w:rsid w:val="00DD56E7"/>
    <w:rsid w:val="00E376DB"/>
    <w:rsid w:val="00E75FE0"/>
    <w:rsid w:val="00EB5CB1"/>
    <w:rsid w:val="00F263BD"/>
    <w:rsid w:val="00FC4787"/>
    <w:rsid w:val="00FD16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6B7B"/>
  <w15:docId w15:val="{D98D5812-961B-4B9F-82C0-EF75E1AB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D56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D56E7"/>
    <w:pPr>
      <w:ind w:left="720"/>
      <w:contextualSpacing/>
    </w:pPr>
  </w:style>
  <w:style w:type="character" w:styleId="Lienhypertexte">
    <w:name w:val="Hyperlink"/>
    <w:basedOn w:val="Policepardfaut"/>
    <w:uiPriority w:val="99"/>
    <w:semiHidden/>
    <w:unhideWhenUsed/>
    <w:rsid w:val="00AE326A"/>
    <w:rPr>
      <w:color w:val="0000FF"/>
      <w:u w:val="single"/>
    </w:rPr>
  </w:style>
  <w:style w:type="paragraph" w:styleId="En-tte">
    <w:name w:val="header"/>
    <w:basedOn w:val="Normal"/>
    <w:link w:val="En-tteCar"/>
    <w:uiPriority w:val="99"/>
    <w:unhideWhenUsed/>
    <w:rsid w:val="00EB5CB1"/>
    <w:pPr>
      <w:tabs>
        <w:tab w:val="center" w:pos="4320"/>
        <w:tab w:val="right" w:pos="8640"/>
      </w:tabs>
      <w:spacing w:line="240" w:lineRule="auto"/>
    </w:pPr>
  </w:style>
  <w:style w:type="character" w:customStyle="1" w:styleId="En-tteCar">
    <w:name w:val="En-tête Car"/>
    <w:basedOn w:val="Policepardfaut"/>
    <w:link w:val="En-tte"/>
    <w:uiPriority w:val="99"/>
    <w:rsid w:val="00EB5CB1"/>
  </w:style>
  <w:style w:type="paragraph" w:styleId="Pieddepage">
    <w:name w:val="footer"/>
    <w:basedOn w:val="Normal"/>
    <w:link w:val="PieddepageCar"/>
    <w:uiPriority w:val="99"/>
    <w:unhideWhenUsed/>
    <w:rsid w:val="00EB5CB1"/>
    <w:pPr>
      <w:tabs>
        <w:tab w:val="center" w:pos="4320"/>
        <w:tab w:val="right" w:pos="8640"/>
      </w:tabs>
      <w:spacing w:line="240" w:lineRule="auto"/>
    </w:pPr>
  </w:style>
  <w:style w:type="character" w:customStyle="1" w:styleId="PieddepageCar">
    <w:name w:val="Pied de page Car"/>
    <w:basedOn w:val="Policepardfaut"/>
    <w:link w:val="Pieddepage"/>
    <w:uiPriority w:val="99"/>
    <w:rsid w:val="00EB5CB1"/>
  </w:style>
  <w:style w:type="paragraph" w:styleId="Textedebulles">
    <w:name w:val="Balloon Text"/>
    <w:basedOn w:val="Normal"/>
    <w:link w:val="TextedebullesCar"/>
    <w:uiPriority w:val="99"/>
    <w:semiHidden/>
    <w:unhideWhenUsed/>
    <w:rsid w:val="00EB5CB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5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9DDF-108D-4819-B4AF-BB174F85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2240</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Marie-Ève Chaumont</cp:lastModifiedBy>
  <cp:revision>2</cp:revision>
  <cp:lastPrinted>2020-01-08T15:49:00Z</cp:lastPrinted>
  <dcterms:created xsi:type="dcterms:W3CDTF">2025-02-17T19:46:00Z</dcterms:created>
  <dcterms:modified xsi:type="dcterms:W3CDTF">2025-02-17T19:46:00Z</dcterms:modified>
</cp:coreProperties>
</file>